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Правительство Республики Таджикистан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ПОСТАНОВЛЕНИЕ</w:t>
      </w: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О проекте Протокола между Правительством Республики Таджикистан 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Правительством  Российской  Федерации  о  проведении   эмиссии   акций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Открытого  акционерного  общества  "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ГЭС-1" и о внесении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изменений в Соглашение между Правительством Республики  Таджикистан  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Правительством  Российской  Федерации  о  порядке  и условиях долевого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участия Российской Федерации в строительстве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 от 16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о</w:t>
      </w:r>
      <w:r>
        <w:rPr>
          <w:rFonts w:ascii="Courier New CYR" w:hAnsi="Courier New CYR" w:cs="Courier New CYR"/>
          <w:b/>
          <w:bCs/>
          <w:sz w:val="26"/>
          <w:szCs w:val="26"/>
        </w:rPr>
        <w:t>ктября 2004 года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Правительство Республики Таджикистан постановляет: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1. Одобрить  проект  Протокола  между  Правительством  Республики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 и Правительством Российской Федерации о проведении эмиссии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акций  Открытого  акционерного  общества  "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ГЭС-1" и   о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внесении   изменений  в  Соглашение  между  Правительством  Республики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 и Правительством Российской Федерации о порядке и условиях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долевого  участия  Российской  Федерации в строительстве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ГЭС-1 от 16 октября 2004 года.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2. Поручить   Министру  энергетики  и  промышленности  Республики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  подписать  указанный  Протокол  от  имени   Правительства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Республики Таджикистан.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3. Министерству  иностранных   дел   Республики   Таджикистан   в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установленном  порядке  согласовать с российской стороной дату и место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подписания указанного Протокола.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Председатель Правительства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Республики Таджикистан               Эмомали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Рахмон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с I апреля 2008 года  №185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>г</w:t>
      </w:r>
      <w:r>
        <w:rPr>
          <w:rFonts w:ascii="Courier New CYR" w:hAnsi="Courier New CYR" w:cs="Courier New CYR"/>
          <w:b/>
          <w:bCs/>
          <w:sz w:val="26"/>
          <w:szCs w:val="26"/>
        </w:rPr>
        <w:t>. Душанбе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       </w:t>
      </w: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lastRenderedPageBreak/>
        <w:t xml:space="preserve">                      Проект</w:t>
      </w: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ПРОТОКОЛ</w:t>
      </w:r>
    </w:p>
    <w:p w:rsidR="002C7945" w:rsidRDefault="002C794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между Правительством Республики Таджикистан 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Правительством Российской Федерации о проведении эмиссии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акций Открытого акционерного общества "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ГЭС-1"и о внесении изменений в Соглашение между Правительством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Республики Таджикистан и Правительством Российской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Федерации о порядке и условиях долевого участия Российской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Федерации в строительстве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 от 16 октября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2004 года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Правительство Республики  Таджикистан  и Правительство Российской</w:t>
      </w:r>
      <w:proofErr w:type="gram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Федерации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,д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алее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именуемые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Сторонами,исходя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из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заи</w:t>
      </w:r>
      <w:r>
        <w:rPr>
          <w:rFonts w:ascii="Courier New CYR" w:hAnsi="Courier New CYR" w:cs="Courier New CYR"/>
          <w:b/>
          <w:bCs/>
          <w:sz w:val="26"/>
          <w:szCs w:val="26"/>
        </w:rPr>
        <w:t>нтересованности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в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завершении строительства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последующей совместной эксплуатации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ГЭС-1,в соответствии  с  Соглашением  между  Правительством  Республики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 и Правительством Российской Федерации о порядке и условиях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долевого  участия  Российской  Федерации в строительстве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ГЭС-1 от 16 октября 2004 года (далее - Соглашение)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,в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связи  с  увеличением уставного капитала Открытого акционерного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общества  "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ГЭС-1"  (далее-  Общество)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и</w:t>
      </w:r>
      <w:r w:rsidR="002C7945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в развитие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Протоколов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между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Правительством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Республики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и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П</w:t>
      </w:r>
      <w:r>
        <w:rPr>
          <w:rFonts w:ascii="Courier New CYR" w:hAnsi="Courier New CYR" w:cs="Courier New CYR"/>
          <w:b/>
          <w:bCs/>
          <w:sz w:val="26"/>
          <w:szCs w:val="26"/>
        </w:rPr>
        <w:t>равительством  Российской  Федерации  о  проведении   эмиссий   акций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Общества от 6 декабря 2005 года (с дополнениями от 14 марта 2006 года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)и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от 31 июля 2006 года (с изменениями от 26 февраля 2007 года)в целях  дальнейшего  укрепления  дружественных  отношений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между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двумя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государствами,согласились</w:t>
      </w:r>
      <w:proofErr w:type="spellEnd"/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ни</w:t>
      </w:r>
      <w:r>
        <w:rPr>
          <w:rFonts w:ascii="Courier New CYR" w:hAnsi="Courier New CYR" w:cs="Courier New CYR"/>
          <w:b/>
          <w:bCs/>
          <w:sz w:val="26"/>
          <w:szCs w:val="26"/>
        </w:rPr>
        <w:t>жеследующем: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 Статья 1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целях формирования уставного капитала Общества Стороны проводят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эмиссию акций Общества.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Акции Общества  распределяются  между акционерами пропорционально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суммам средств, направляемых на увеличение уставного капитала Общества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каждым акционером.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   Статья 2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Стороны принимают  решение о проведении эмиссии акций Общества за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счет: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1) средств в общей сумме 6 575 тыс. долларов США, перечисленных в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2007 года  Министерством  финансов  Республики  Таджикистан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в пользу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Общества  в  соответствии  с  Графиком  </w:t>
      </w:r>
      <w:r>
        <w:rPr>
          <w:rFonts w:ascii="Courier New CYR" w:hAnsi="Courier New CYR" w:cs="Courier New CYR"/>
          <w:b/>
          <w:bCs/>
          <w:sz w:val="26"/>
          <w:szCs w:val="26"/>
        </w:rPr>
        <w:lastRenderedPageBreak/>
        <w:t>платежей  по  долгу Республики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Таджикистан перед Российской Федерацией,  в  части  внесения  50  млн.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долларов  США  Таджикистанской  Стороной  в  долю  участия  Российской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Стороны в проекте завершения строительства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  (далее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- График платежей),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и неиспользованных в проведенной в 2006-2007 годы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эмиссии акций Общества;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2) сре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дств в с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умме 15 млн.  долларов США, подлежащих перечислению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Министерством финансов Республики Таджикистан в пользу Общества в 2008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г. в соответствии с Графиком платежей;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3) средств федерального бюджета в общей сумме 5 000 млн. 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рублей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,п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одлежащих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перечислению  Российской  Федерацией  в  лице Министерства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промышленности  и  энергетики  Российской  Федерации на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увеличение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уставного    капитала    Общества    в    соответствии с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бюджетным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законодательством Российской Федерации;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4)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денежных средств, позволяющих приобрести в течение четырех лет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Республике Таджикистан акции Общества для обеспечения доли в  уставном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капитале Общества в размере двадцать пять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процентов плюс одна акция.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Стороны вступают 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в  права  акционеров  по  размещаемым  в  рамках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данной  эмиссии  акциям  с  момента  перечисления Обществу указанных в</w:t>
      </w:r>
      <w:r w:rsidR="0084065D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настоящей статье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средств.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Статья 3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целях обеспечения передачи в собственность Российской Федерации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акций  Общества,  получаемых  в  счет  погашения  части  задолженности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Республики  Таджикистан  перед  Российской  Федерацией,  Правительство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Республики  Таджикистан  приобретает  выпускаемые  Обществом  акции на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общую сумму средств,  указанных в пунктах 1 и 2  Статьи  2  настоящего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Протокола  и  передает  их в собственность Российской Федерации в лице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Федерального  агентства  по  управлению   федеральным имуществом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установленном законодательством Республики Таджикистан порядке.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целях обеспечения передачи в собственность Российской Федерации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акций  Общества  на  сумму  средств федерального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бюджета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,у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казанных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пункте 3 Статьи 2 настоящего Протокола,  Министерство промышленности 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энергетики   Российской   Федерации осуществляет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оплату 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>с</w:t>
      </w:r>
      <w:r>
        <w:rPr>
          <w:rFonts w:ascii="Courier New CYR" w:hAnsi="Courier New CYR" w:cs="Courier New CYR"/>
          <w:b/>
          <w:bCs/>
          <w:sz w:val="26"/>
          <w:szCs w:val="26"/>
        </w:rPr>
        <w:t>тоимости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указанных акций,  Общество по факту поступления средств федерального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бюджета,  осуществляет  в  соответствии с законодательством Республики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Таджикистан  необходимые мероприятия по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регистрации изменений,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относящихся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к  акционеру  Общества  -  Российской  Федерации 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лице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Федерального агентства по управлению федеральным имуществом.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lastRenderedPageBreak/>
        <w:t xml:space="preserve">     Министерство финансов  Республики Таджикистан в возможно короткие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сроки окажет Обществу содействие в регистрации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изменений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,о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тносящихся</w:t>
      </w:r>
      <w:proofErr w:type="spellEnd"/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к  акционеру  Общества  -  Российской  Федерации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лице Федерального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агентства по управлению федеральным имуществом.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Статья 4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Стороны договорились,  что доля Республики Таджикистан в уставном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капитале  Общества  будет  составлять  25  процентов  плюс одна акция.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Оплата акций,  необходимых для достижения доли 25 процентов плюс  одна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акция,  будет  произведена Таджикистанской стороной путем перечисления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Обществу денежных средств.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Стороны согласились с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тем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,ч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то</w:t>
      </w:r>
      <w:proofErr w:type="spellEnd"/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на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период до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приобретения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Таджикистанской стороной доли 25 процентов плюс  одна  акция 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устав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Общества 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>б</w:t>
      </w:r>
      <w:r>
        <w:rPr>
          <w:rFonts w:ascii="Courier New CYR" w:hAnsi="Courier New CYR" w:cs="Courier New CYR"/>
          <w:b/>
          <w:bCs/>
          <w:sz w:val="26"/>
          <w:szCs w:val="26"/>
        </w:rPr>
        <w:t>удут внесены изменения,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предусматривающие,  что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решения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Общего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собрания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акционеров Общества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принимаются   большинством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девяносто  процентов  голосов акционеров (принимающих участие в Общем,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собрании акционеров Общества) по вопросам: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внесение   изменений   и   дополнений   в  устав  Общества  или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утверждение устава Общества в новой редакции;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добровольная реорганизация Общества;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ликвидация  Общества,  назначение  ликвидационной  комиссии и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утверждение промежуточного и окончательного ликвидационных балансов;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увеличение  уставного  капитала   Общества   путем   увеличения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номинальной стоимости акций или путем размещения дополнительных акции.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уменьшение  уставного  капитала   Общества   путем   уменьшения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номинальной стоимости акций,  путем приобретения Обществом части акций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в целях сокращения их  общего 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количества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,а</w:t>
      </w:r>
      <w:proofErr w:type="spellEnd"/>
      <w:proofErr w:type="gramEnd"/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также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путем погашения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п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риобретенных или 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>вык</w:t>
      </w:r>
      <w:r>
        <w:rPr>
          <w:rFonts w:ascii="Courier New CYR" w:hAnsi="Courier New CYR" w:cs="Courier New CYR"/>
          <w:b/>
          <w:bCs/>
          <w:sz w:val="26"/>
          <w:szCs w:val="26"/>
        </w:rPr>
        <w:t>упленных Обществом акций;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размещение обыкновенных акций или облигаций,  конвертируемых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обыкновенные акции,  составляющих более 25 процентов ранее размещенных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обыкновенных акций;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принятие решений об одобрении крупной сделки, предметом которой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является имущество,  стоимость которого составляет более 50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процентов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балансовой стоимости активов Общества.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Статья 5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Стороны договорились,   что   Таджикистанская  сторона  обеспечит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покупку электроэнергии по  тарифу,  позволяющему  </w:t>
      </w:r>
      <w:r>
        <w:rPr>
          <w:rFonts w:ascii="Courier New CYR" w:hAnsi="Courier New CYR" w:cs="Courier New CYR"/>
          <w:b/>
          <w:bCs/>
          <w:sz w:val="26"/>
          <w:szCs w:val="26"/>
        </w:rPr>
        <w:lastRenderedPageBreak/>
        <w:t xml:space="preserve">окупить 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инвестиции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,в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ложенные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 в  строительство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 в течение десяти лет с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момента ввода четырех агрегатов станции.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Стороны поручают  уполномоченным  организациям  сторон до пуска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эксплуатации четырех агрегатов станции завершить проведении экспертизы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проектно-сметной документации по строительству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Сангтудинская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По результатам  экспертизы  Стороны  согласовывают  и  утверждают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 xml:space="preserve">стоимость строительства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Статья 6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В статье 6 Соглашения первый абзац изложить в следующей редакции: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>"Таджикистанская сторона обеспечит свое участие в Проекте путем: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внесения в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Уставный капитал Общества незавершенного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строительства </w:t>
      </w:r>
      <w:proofErr w:type="spellStart"/>
      <w:r>
        <w:rPr>
          <w:rFonts w:ascii="Courier New CYR" w:hAnsi="Courier New CYR" w:cs="Courier New CYR"/>
          <w:b/>
          <w:bCs/>
          <w:sz w:val="26"/>
          <w:szCs w:val="26"/>
        </w:rPr>
        <w:t>Сангтудинской</w:t>
      </w:r>
      <w:proofErr w:type="spellEnd"/>
      <w:r>
        <w:rPr>
          <w:rFonts w:ascii="Courier New CYR" w:hAnsi="Courier New CYR" w:cs="Courier New CYR"/>
          <w:b/>
          <w:bCs/>
          <w:sz w:val="26"/>
          <w:szCs w:val="26"/>
        </w:rPr>
        <w:t xml:space="preserve"> ГЭС-1;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- внесения денежных средств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>."</w:t>
      </w:r>
      <w:proofErr w:type="gram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      Статья 7</w:t>
      </w:r>
      <w:r>
        <w:rPr>
          <w:rFonts w:ascii="Courier New CYR" w:hAnsi="Courier New CYR" w:cs="Courier New CYR"/>
          <w:b/>
          <w:bCs/>
          <w:sz w:val="26"/>
          <w:szCs w:val="26"/>
        </w:rPr>
        <w:tab/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Настоящий Протокол  вступает  в  силу в день получения последнего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письменного уведомления о выполнении  Сторонами  внутригосударственных</w:t>
      </w:r>
      <w:r w:rsidR="000729EC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процедур, необходимых для его вступления в силу.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Совершено в г. Москве " " 2008 года в двух экземплярах, каждый на</w:t>
      </w:r>
      <w:r w:rsidR="00E22F59">
        <w:rPr>
          <w:rFonts w:ascii="Courier New CYR" w:hAnsi="Courier New CYR" w:cs="Courier New CYR"/>
          <w:b/>
          <w:bCs/>
          <w:sz w:val="26"/>
          <w:szCs w:val="26"/>
        </w:rPr>
        <w:t xml:space="preserve"> </w:t>
      </w:r>
      <w:r>
        <w:rPr>
          <w:rFonts w:ascii="Courier New CYR" w:hAnsi="Courier New CYR" w:cs="Courier New CYR"/>
          <w:b/>
          <w:bCs/>
          <w:sz w:val="26"/>
          <w:szCs w:val="26"/>
        </w:rPr>
        <w:t>русском и таджикском языках, причем оба текста имеют одинаковую силу.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За Правительство</w:t>
      </w:r>
      <w:proofErr w:type="gramStart"/>
      <w:r>
        <w:rPr>
          <w:rFonts w:ascii="Courier New CYR" w:hAnsi="Courier New CYR" w:cs="Courier New CYR"/>
          <w:b/>
          <w:bCs/>
          <w:sz w:val="26"/>
          <w:szCs w:val="26"/>
        </w:rPr>
        <w:t xml:space="preserve">                 З</w:t>
      </w:r>
      <w:proofErr w:type="gramEnd"/>
      <w:r>
        <w:rPr>
          <w:rFonts w:ascii="Courier New CYR" w:hAnsi="Courier New CYR" w:cs="Courier New CYR"/>
          <w:b/>
          <w:bCs/>
          <w:sz w:val="26"/>
          <w:szCs w:val="26"/>
        </w:rPr>
        <w:t>а Правительство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  <w:r>
        <w:rPr>
          <w:rFonts w:ascii="Courier New CYR" w:hAnsi="Courier New CYR" w:cs="Courier New CYR"/>
          <w:b/>
          <w:bCs/>
          <w:sz w:val="26"/>
          <w:szCs w:val="26"/>
        </w:rPr>
        <w:t xml:space="preserve">     Российской Федерации             Республики Таджикистан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sz w:val="26"/>
          <w:szCs w:val="26"/>
        </w:rPr>
      </w:pPr>
    </w:p>
    <w:p w:rsidR="00754455" w:rsidRDefault="00754455"/>
    <w:p w:rsidR="00754455" w:rsidRPr="00754455" w:rsidRDefault="00754455" w:rsidP="00754455"/>
    <w:p w:rsidR="00754455" w:rsidRPr="00754455" w:rsidRDefault="00754455" w:rsidP="00754455"/>
    <w:p w:rsidR="00754455" w:rsidRPr="00754455" w:rsidRDefault="00754455" w:rsidP="00754455"/>
    <w:p w:rsidR="00754455" w:rsidRDefault="00754455" w:rsidP="00754455"/>
    <w:p w:rsidR="00FE67CD" w:rsidRDefault="00754455" w:rsidP="00754455">
      <w:pPr>
        <w:tabs>
          <w:tab w:val="left" w:pos="3385"/>
        </w:tabs>
      </w:pPr>
      <w:r>
        <w:tab/>
      </w:r>
    </w:p>
    <w:p w:rsidR="00754455" w:rsidRDefault="00754455" w:rsidP="00754455">
      <w:pPr>
        <w:tabs>
          <w:tab w:val="left" w:pos="3385"/>
        </w:tabs>
      </w:pPr>
    </w:p>
    <w:p w:rsidR="00754455" w:rsidRDefault="00754455" w:rsidP="00754455">
      <w:pPr>
        <w:tabs>
          <w:tab w:val="left" w:pos="3385"/>
        </w:tabs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лои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Протоколи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</w:p>
    <w:p w:rsidR="00754455" w:rsidRDefault="00E22F59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То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Россия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 w:rsidR="00754455"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г</w:t>
      </w:r>
      <w:r>
        <w:rPr>
          <w:rFonts w:ascii="Courier Tojik" w:hAnsi="Courier Tojik" w:cs="Courier Tojik"/>
          <w:b/>
          <w:bCs/>
          <w:sz w:val="26"/>
          <w:szCs w:val="26"/>
        </w:rPr>
        <w:t>узаронидани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эмиссияи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"НБО Сангтуда-1"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шарт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НБО Санггуда-1 аз 16 октябри соли 2004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Лои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Протоколи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Россия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о</w:t>
      </w:r>
      <w:r>
        <w:rPr>
          <w:rFonts w:ascii="Courier Tojik" w:hAnsi="Courier Tojik" w:cs="Courier Tojik"/>
          <w:b/>
          <w:bCs/>
          <w:sz w:val="26"/>
          <w:szCs w:val="26"/>
        </w:rPr>
        <w:t>ид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гузаронидани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эмиссияи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"НБО Сангтуда-1"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шарт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иссавии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НБО Сангтуда-1 аз 16 октябри соли 2004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маъѕ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ул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дониста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2.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Вазири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энергетика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саноати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E22F5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E22F5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супориш</w:t>
      </w:r>
      <w:proofErr w:type="spellEnd"/>
      <w:r w:rsidR="00E22F5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ода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Протоколи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аз  </w:t>
      </w:r>
      <w:proofErr w:type="spellStart"/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 w:rsidR="006F601C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имзо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расонад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хори</w:t>
      </w:r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тартиби</w:t>
      </w:r>
      <w:proofErr w:type="spellEnd"/>
      <w:r w:rsidR="006F601C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арраргардида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  сана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имзо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расонидани</w:t>
      </w:r>
      <w:proofErr w:type="spellEnd"/>
      <w:r w:rsidR="006F601C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Протоколи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Раиси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6F601C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6F601C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Эмомал</w:t>
      </w:r>
      <w:r w:rsidR="006F601C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мон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аз  1 апрели соли 2008 № 185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ш. Душанбе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                 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Лои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</w:t>
      </w:r>
      <w:r w:rsidR="006F601C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         ПРОТОКОЛ</w:t>
      </w:r>
    </w:p>
    <w:p w:rsidR="006F601C" w:rsidRDefault="006F601C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Іукумати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</w:p>
    <w:p w:rsidR="006F601C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гузаронидани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эмиссияи</w:t>
      </w:r>
      <w:proofErr w:type="spellEnd"/>
    </w:p>
    <w:p w:rsidR="00154EDD" w:rsidRDefault="006F601C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"НБО Сангтуда-1"</w:t>
      </w:r>
    </w:p>
    <w:p w:rsidR="00154EDD" w:rsidRDefault="00154EDD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 w:rsidR="00754455"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та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Созишномаи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</w:p>
    <w:p w:rsidR="00154EDD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154EDD" w:rsidRDefault="00154EDD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Россия дар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тартиб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шарт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иссавии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154EDD" w:rsidRDefault="00154EDD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НБО Сангтуда-1 аз 16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</w:p>
    <w:p w:rsidR="00754455" w:rsidRDefault="00154EDD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октябри соли 2004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Россия,минбаъд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дарназардошти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манфиатдор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 w:rsidR="00154EDD">
        <w:rPr>
          <w:rFonts w:ascii="Cambria Math" w:hAnsi="Cambria Math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баан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омрасонии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истифодабарии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муштараки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минбаъдаи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НБО Сангтуда-1,мувофи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и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Созишномаи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шарт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НБО Сангтуда-1 аз 16 октябри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соли 2004 (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минбаъд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);</w:t>
      </w:r>
    </w:p>
    <w:p w:rsidR="00754455" w:rsidRDefault="00154EDD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бинобар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афзудани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амъияти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са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омии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кушодаи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"НБО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Сангтуда-1" (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минбаъд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- </w:t>
      </w:r>
      <w:proofErr w:type="spellStart"/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)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и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ати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вусъат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додани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Протокол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ум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 w:rsidR="00754455">
        <w:rPr>
          <w:rFonts w:ascii="Courier Tojik" w:hAnsi="Courier Tojik" w:cs="Courier Tojik"/>
          <w:b/>
          <w:bCs/>
          <w:sz w:val="26"/>
          <w:szCs w:val="26"/>
        </w:rPr>
        <w:t>о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Россия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ба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гузаронидани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эмиссияи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са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мия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аз 6 декабри соли 2005(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илова</w:t>
      </w:r>
      <w:r>
        <w:rPr>
          <w:rFonts w:ascii="Courier Tojik" w:hAnsi="Courier Tojik" w:cs="Courier Tojik"/>
          <w:b/>
          <w:bCs/>
          <w:sz w:val="26"/>
          <w:szCs w:val="26"/>
        </w:rPr>
        <w:t>ҳ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аз 14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марти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соли 2006)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аз 31 июли соли 2006 (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54455">
        <w:rPr>
          <w:rFonts w:ascii="Courier Tojik" w:hAnsi="Courier Tojik" w:cs="Courier Tojik"/>
          <w:b/>
          <w:bCs/>
          <w:sz w:val="26"/>
          <w:szCs w:val="26"/>
        </w:rPr>
        <w:t>та</w:t>
      </w:r>
      <w:r>
        <w:rPr>
          <w:rFonts w:ascii="Cambria Math" w:hAnsi="Cambria Math" w:cs="Courier Tojik"/>
          <w:b/>
          <w:bCs/>
          <w:sz w:val="26"/>
          <w:szCs w:val="26"/>
        </w:rPr>
        <w:t>ҷ</w:t>
      </w:r>
      <w:r w:rsidR="00754455"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 w:rsidR="00754455">
        <w:rPr>
          <w:rFonts w:ascii="Courier Tojik" w:hAnsi="Courier Tojik" w:cs="Courier Tojik"/>
          <w:b/>
          <w:bCs/>
          <w:sz w:val="26"/>
          <w:szCs w:val="26"/>
        </w:rPr>
        <w:t xml:space="preserve"> аз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 w:rsidR="00754455">
        <w:rPr>
          <w:rFonts w:ascii="Courier Tojik" w:hAnsi="Courier Tojik" w:cs="Courier Tojik"/>
          <w:b/>
          <w:bCs/>
          <w:sz w:val="26"/>
          <w:szCs w:val="26"/>
        </w:rPr>
        <w:t>26 феврали соли 2007);</w:t>
      </w:r>
      <w:proofErr w:type="gram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кимбахшии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минбаъдаи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муносибат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</w:t>
      </w:r>
      <w:r w:rsidR="00154EDD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стонаи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ду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давлат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масъала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зерин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proofErr w:type="gramEnd"/>
      <w:r w:rsidR="00154ED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омаданд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1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ташаккули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эмиссияи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мегузаронанд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54ED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байни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54ED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мдорон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мутаносибан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ба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андозаи</w:t>
      </w:r>
      <w:proofErr w:type="spellEnd"/>
      <w:r w:rsidR="00154ED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ое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як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мдор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зиёд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равона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таѕ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сим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абул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барориши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навбатии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1)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восита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умумии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6  575 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азор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доллари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ИМА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инти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олдодашудаи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соли 2007 ба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манфиати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асоси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шаи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назди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Россия,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ѕисми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50 млн.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доллари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ИМА аз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иштироки</w:t>
      </w:r>
      <w:proofErr w:type="spellEnd"/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лоиіаи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анїом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расонидани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НБО Сангтуда-1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(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минбаъд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шаи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)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>са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баровардашудаи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сол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2006-2007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истифода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бурда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нашудаанд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2)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восита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15 млн.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доллари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ИМА,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аз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шан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</w:t>
      </w:r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 w:rsidR="0074597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ба </w:t>
      </w:r>
      <w:proofErr w:type="spellStart"/>
      <w:r w:rsidR="0074597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гузаронида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3)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бу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ети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</w:t>
      </w:r>
      <w:r w:rsidR="0074597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умумии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5 000 млн.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рубл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.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бояд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аз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шахси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саноат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энергетикаи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зиёд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бу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етии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Ф</w:t>
      </w:r>
      <w:r>
        <w:rPr>
          <w:rFonts w:ascii="Courier Tojik" w:hAnsi="Courier Tojik" w:cs="Courier Tojik"/>
          <w:b/>
          <w:bCs/>
          <w:sz w:val="26"/>
          <w:szCs w:val="26"/>
        </w:rPr>
        <w:t>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ба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инти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ол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дода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4)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восита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пулие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имконият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меди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муддати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4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сол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харидор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иссаи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25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як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гардад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</w:t>
      </w:r>
      <w:proofErr w:type="gramEnd"/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мдорон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доираи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эмиссияи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ойгиршаванда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аз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иишондод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гардидаи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иб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мегарданд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3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моликияти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 аз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исоби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исми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назди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Россия, 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ба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банд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1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Протоколи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баровардашудаи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харидор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,о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н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оро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моликияти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шахси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идораи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амволи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аррарнамудаи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мегузаронад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моликияти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бу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ети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банди 3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Протоколи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гардида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саноат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энергетикаи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мазкурро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амал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меанамояд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,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олати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бу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ети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</w:t>
      </w:r>
      <w:r w:rsidR="005303AD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тиб</w:t>
      </w:r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тартиби</w:t>
      </w:r>
      <w:proofErr w:type="spellEnd"/>
      <w:r w:rsidR="005303AD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303AD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арраргардидаи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0193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онунгузории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50193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50193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чорабини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заруриро</w:t>
      </w:r>
      <w:proofErr w:type="spellEnd"/>
      <w:r w:rsidR="0050193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 w:rsidR="0050193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айдгирии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0193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-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 w:rsidR="0050193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Россия   дар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шахси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идораи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амволи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</w:t>
      </w:r>
      <w:r w:rsidR="0050193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 w:rsidR="0050193E">
        <w:rPr>
          <w:rFonts w:ascii="Cambria Math" w:hAnsi="Cambria Math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тааллу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дошта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амал</w:t>
      </w:r>
      <w:r w:rsidR="0050193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мегардонад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Вазорати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молияи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50193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50193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</w:t>
      </w:r>
      <w:r w:rsidR="0050193E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і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</w:t>
      </w:r>
      <w:r w:rsidR="0050193E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тарини</w:t>
      </w:r>
      <w:proofErr w:type="spellEnd"/>
      <w:r w:rsidR="0050193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имконпазир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 w:rsidR="0050193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айдгирии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50193E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мдори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-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Россия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шахси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Агентии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идораи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амволи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федерал</w:t>
      </w:r>
      <w:r w:rsidR="00180D68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 w:rsidR="00180D68">
        <w:rPr>
          <w:rFonts w:ascii="Cambria Math" w:hAnsi="Cambria Math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мусоидат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4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карданд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 w:rsidR="00180D6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25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як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меди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.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Пардохти</w:t>
      </w:r>
      <w:proofErr w:type="spellEnd"/>
      <w:r w:rsidR="00180D6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25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як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лозима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расонидан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,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аз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ба </w:t>
      </w:r>
      <w:proofErr w:type="spellStart"/>
      <w:r w:rsidR="00180D68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шакли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180D68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пул</w:t>
      </w:r>
      <w:r w:rsidR="00180D68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гузаронида</w:t>
      </w:r>
      <w:proofErr w:type="spellEnd"/>
      <w:r w:rsidR="00180D68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омаданд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то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давраи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харидор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гардидани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25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як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ба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йирот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умумии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миядорони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абули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аксарияти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овоз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мдорон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(дар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лиси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умумии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мдорони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иштирокдошта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)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масъала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зерин,ворид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мешаванд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йиру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илова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рири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нав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азнавташилкунии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ихтиёрии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Комиссияи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баланс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фосилав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амди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кулл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зиёд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зиёд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номиналии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ё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ойгиркунии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иловаг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номиналии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даст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овардани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исми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,б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сади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умумии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он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инчунин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пардохти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аз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даст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о</w:t>
      </w:r>
      <w:r>
        <w:rPr>
          <w:rFonts w:ascii="Courier Tojik" w:hAnsi="Courier Tojik" w:cs="Courier Tojik"/>
          <w:b/>
          <w:bCs/>
          <w:sz w:val="26"/>
          <w:szCs w:val="26"/>
        </w:rPr>
        <w:t>вардашуда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ё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харидоригардида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ойгир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одд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ё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gramEnd"/>
      <w:r w:rsidR="00BD292E">
        <w:rPr>
          <w:rFonts w:ascii="Courier Tojik" w:hAnsi="Courier Tojik" w:cs="Courier Tojik"/>
          <w:b/>
          <w:bCs/>
          <w:sz w:val="26"/>
          <w:szCs w:val="26"/>
        </w:rPr>
        <w:t>ғ</w:t>
      </w:r>
      <w:r>
        <w:rPr>
          <w:rFonts w:ascii="Courier Tojik" w:hAnsi="Courier Tojik" w:cs="Courier Tojik"/>
          <w:b/>
          <w:bCs/>
          <w:sz w:val="26"/>
          <w:szCs w:val="26"/>
        </w:rPr>
        <w:t>аз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иматноки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одд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табдилдодашаванда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зиёда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 25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мия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оддии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аблан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симкардашударо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абули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арор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маъ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ул</w:t>
      </w:r>
      <w:proofErr w:type="spellEnd"/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донистани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муомилоти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калоне,ки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ашёи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он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амвол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буда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он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зиёда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аз 50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фоизи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балансии</w:t>
      </w:r>
      <w:proofErr w:type="spellEnd"/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дорои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ташкил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меди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5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lastRenderedPageBreak/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муддати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аз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ла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заи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истифода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чор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агрегати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нер</w:t>
      </w:r>
      <w:r w:rsidR="00BD292E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го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хариди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увваи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</w:t>
      </w:r>
      <w:r w:rsidR="00BD292E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 w:rsidR="0068167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тарифе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бароварди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сармоягузории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НБО</w:t>
      </w:r>
      <w:r w:rsidR="00681679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Сангтуда-1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ан</w:t>
      </w:r>
      <w:r w:rsidR="00681679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шударо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имконпазир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гардонад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681679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муассиса</w:t>
      </w:r>
      <w:r w:rsidR="00E86A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ваколатдори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E86AE6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вазифадор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менамоянд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,к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кор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даровардани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чор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агрегати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нер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го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экспертизаи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ҷҷ</w:t>
      </w:r>
      <w:r>
        <w:rPr>
          <w:rFonts w:ascii="Courier Tojik" w:hAnsi="Courier Tojik" w:cs="Courier Tojik"/>
          <w:b/>
          <w:bCs/>
          <w:sz w:val="26"/>
          <w:szCs w:val="26"/>
        </w:rPr>
        <w:t>ат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лои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авию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сметавии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итмом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расонанд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Аз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D3446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нати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экспертиза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арзиши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НБО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Сангтуда-1-ро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мувофи</w:t>
      </w:r>
      <w:proofErr w:type="gramEnd"/>
      <w:r w:rsidR="00D34462">
        <w:rPr>
          <w:rFonts w:ascii="Courier Tojik" w:hAnsi="Courier Tojik" w:cs="Courier Tojik"/>
          <w:b/>
          <w:bCs/>
          <w:sz w:val="26"/>
          <w:szCs w:val="26"/>
        </w:rPr>
        <w:t>қ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тасди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қ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6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6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Созишнома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сархати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1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рири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зайл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баён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карда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шавад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"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ширкати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худро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Лои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зерин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таъмин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менамояд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: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ба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Сармояи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оинномавии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амъият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гузаронидани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сохтмони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нотамоми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>НБО Сангтуда-1;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-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ворид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намудани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мабла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ғҳ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."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                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Моддаи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7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Ин Протокол аз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р</w:t>
      </w:r>
      <w:proofErr w:type="gramEnd"/>
      <w:r w:rsidR="00D34462">
        <w:rPr>
          <w:rFonts w:ascii="Cambria Math" w:hAnsi="Cambria Math" w:cs="Courier Tojik"/>
          <w:b/>
          <w:bCs/>
          <w:sz w:val="26"/>
          <w:szCs w:val="26"/>
        </w:rPr>
        <w:t>ӯ</w:t>
      </w:r>
      <w:r>
        <w:rPr>
          <w:rFonts w:ascii="Courier Tojik" w:hAnsi="Courier Tojik" w:cs="Courier Tojik"/>
          <w:b/>
          <w:bCs/>
          <w:sz w:val="26"/>
          <w:szCs w:val="26"/>
        </w:rPr>
        <w:t>зи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гирифтани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охирин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огоіиномаи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хаттњ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дар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бораи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r>
        <w:rPr>
          <w:rFonts w:ascii="Courier Tojik" w:hAnsi="Courier Tojik" w:cs="Courier Tojik"/>
          <w:b/>
          <w:bCs/>
          <w:sz w:val="26"/>
          <w:szCs w:val="26"/>
        </w:rPr>
        <w:t xml:space="preserve">аз  </w:t>
      </w:r>
      <w:proofErr w:type="spellStart"/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ониби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Тараф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ро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гардидани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расмиёти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дохилидавдат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ӣ</w:t>
      </w:r>
      <w:r>
        <w:rPr>
          <w:rFonts w:ascii="Courier Tojik" w:hAnsi="Courier Tojik" w:cs="Courier Tojik"/>
          <w:b/>
          <w:bCs/>
          <w:sz w:val="26"/>
          <w:szCs w:val="26"/>
        </w:rPr>
        <w:t>,ки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барои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эътибор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пайдо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кардани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он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заруранд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этибор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пайдо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мекунад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Дар </w:t>
      </w:r>
      <w:proofErr w:type="spellStart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>ша</w:t>
      </w:r>
      <w:proofErr w:type="gramEnd"/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 Москва  " " соли 2008 дар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ду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нусха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забон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ои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рус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ва</w:t>
      </w:r>
      <w:proofErr w:type="spellEnd"/>
      <w:r w:rsidR="00D34462"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то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ӣ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ки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арду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матн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эътибори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якхела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доранд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, ба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имзо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расонида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шуд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>.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ум</w:t>
      </w:r>
      <w:r w:rsidR="00D34462">
        <w:rPr>
          <w:rFonts w:ascii="Courier Tojik" w:hAnsi="Courier Tojik" w:cs="Courier Tojik"/>
          <w:b/>
          <w:bCs/>
          <w:sz w:val="26"/>
          <w:szCs w:val="26"/>
        </w:rPr>
        <w:t>ҳ</w:t>
      </w:r>
      <w:r>
        <w:rPr>
          <w:rFonts w:ascii="Courier Tojik" w:hAnsi="Courier Tojik" w:cs="Courier Tojik"/>
          <w:b/>
          <w:bCs/>
          <w:sz w:val="26"/>
          <w:szCs w:val="26"/>
        </w:rPr>
        <w:t>урии</w:t>
      </w:r>
      <w:proofErr w:type="spellEnd"/>
      <w:proofErr w:type="gramStart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Т</w:t>
      </w:r>
      <w:proofErr w:type="gramEnd"/>
      <w:r>
        <w:rPr>
          <w:rFonts w:ascii="Courier Tojik" w:hAnsi="Courier Tojik" w:cs="Courier Tojik"/>
          <w:b/>
          <w:bCs/>
          <w:sz w:val="26"/>
          <w:szCs w:val="26"/>
        </w:rPr>
        <w:t>о</w:t>
      </w:r>
      <w:r w:rsidR="00D34462">
        <w:rPr>
          <w:rFonts w:ascii="Cambria Math" w:hAnsi="Cambria Math" w:cs="Courier Tojik"/>
          <w:b/>
          <w:bCs/>
          <w:sz w:val="26"/>
          <w:szCs w:val="26"/>
        </w:rPr>
        <w:t>ҷ</w:t>
      </w:r>
      <w:r>
        <w:rPr>
          <w:rFonts w:ascii="Courier Tojik" w:hAnsi="Courier Tojik" w:cs="Courier Tojik"/>
          <w:b/>
          <w:bCs/>
          <w:sz w:val="26"/>
          <w:szCs w:val="26"/>
        </w:rPr>
        <w:t>икистон</w:t>
      </w:r>
      <w:proofErr w:type="spellEnd"/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  <w:r>
        <w:rPr>
          <w:rFonts w:ascii="Courier Tojik" w:hAnsi="Courier Tojik" w:cs="Courier Tojik"/>
          <w:b/>
          <w:bCs/>
          <w:sz w:val="26"/>
          <w:szCs w:val="26"/>
        </w:rPr>
        <w:t xml:space="preserve">     Аз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номи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Хукумати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</w:t>
      </w:r>
      <w:proofErr w:type="spellStart"/>
      <w:r>
        <w:rPr>
          <w:rFonts w:ascii="Courier Tojik" w:hAnsi="Courier Tojik" w:cs="Courier Tojik"/>
          <w:b/>
          <w:bCs/>
          <w:sz w:val="26"/>
          <w:szCs w:val="26"/>
        </w:rPr>
        <w:t>Федератсияи</w:t>
      </w:r>
      <w:proofErr w:type="spellEnd"/>
      <w:r>
        <w:rPr>
          <w:rFonts w:ascii="Courier Tojik" w:hAnsi="Courier Tojik" w:cs="Courier Tojik"/>
          <w:b/>
          <w:bCs/>
          <w:sz w:val="26"/>
          <w:szCs w:val="26"/>
        </w:rPr>
        <w:t xml:space="preserve"> Россия</w:t>
      </w: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Default="00754455" w:rsidP="00754455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6"/>
          <w:szCs w:val="26"/>
        </w:rPr>
      </w:pPr>
    </w:p>
    <w:p w:rsidR="00754455" w:rsidRPr="00754455" w:rsidRDefault="00754455" w:rsidP="00754455">
      <w:pPr>
        <w:tabs>
          <w:tab w:val="left" w:pos="3385"/>
        </w:tabs>
      </w:pPr>
      <w:bookmarkStart w:id="0" w:name="_GoBack"/>
      <w:bookmarkEnd w:id="0"/>
    </w:p>
    <w:sectPr w:rsidR="00754455" w:rsidRPr="00754455" w:rsidSect="002C794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Tojik">
    <w:altName w:val="Courier New"/>
    <w:charset w:val="CC"/>
    <w:family w:val="roman"/>
    <w:pitch w:val="fixed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55"/>
    <w:rsid w:val="000729EC"/>
    <w:rsid w:val="00154EDD"/>
    <w:rsid w:val="00180D68"/>
    <w:rsid w:val="002C7945"/>
    <w:rsid w:val="0050193E"/>
    <w:rsid w:val="005303AD"/>
    <w:rsid w:val="00681679"/>
    <w:rsid w:val="006F601C"/>
    <w:rsid w:val="0074597D"/>
    <w:rsid w:val="00754455"/>
    <w:rsid w:val="0084065D"/>
    <w:rsid w:val="00BD292E"/>
    <w:rsid w:val="00D34462"/>
    <w:rsid w:val="00E22F59"/>
    <w:rsid w:val="00E86AE6"/>
    <w:rsid w:val="00F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10</Pages>
  <Words>2810</Words>
  <Characters>16020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6</cp:revision>
  <dcterms:created xsi:type="dcterms:W3CDTF">2014-11-26T11:47:00Z</dcterms:created>
  <dcterms:modified xsi:type="dcterms:W3CDTF">2014-11-28T08:47:00Z</dcterms:modified>
</cp:coreProperties>
</file>